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34D4" w:rsidRPr="00F00DFE" w:rsidRDefault="008B34D4" w:rsidP="00540F01">
      <w:pPr>
        <w:jc w:val="center"/>
        <w:rPr>
          <w:rFonts w:ascii="Verdana" w:hAnsi="Verdana"/>
          <w:b/>
        </w:rPr>
      </w:pPr>
      <w:r w:rsidRPr="00F00DFE">
        <w:rPr>
          <w:rFonts w:ascii="Verdana" w:hAnsi="Verdana"/>
          <w:b/>
        </w:rPr>
        <w:t>PROPOSTAS DE ALTERAÇÕES DA METODOLOGIA DA ESTATUINTE DA UFRB</w:t>
      </w:r>
    </w:p>
    <w:p w:rsidR="00861740" w:rsidRDefault="00861740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61740" w:rsidP="00540F0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proofErr w:type="spellStart"/>
      <w:r w:rsidRPr="008A349F">
        <w:rPr>
          <w:rFonts w:ascii="Verdana" w:hAnsi="Verdana"/>
          <w:sz w:val="18"/>
          <w:szCs w:val="18"/>
        </w:rPr>
        <w:t>Assembléia</w:t>
      </w:r>
      <w:proofErr w:type="spellEnd"/>
      <w:r w:rsidR="008B34D4" w:rsidRPr="008A349F">
        <w:rPr>
          <w:rFonts w:ascii="Verdana" w:hAnsi="Verdana"/>
          <w:sz w:val="18"/>
          <w:szCs w:val="18"/>
        </w:rPr>
        <w:t xml:space="preserve"> </w:t>
      </w:r>
      <w:r w:rsidR="00807783">
        <w:rPr>
          <w:rFonts w:ascii="Verdana" w:hAnsi="Verdana"/>
          <w:sz w:val="18"/>
          <w:szCs w:val="18"/>
        </w:rPr>
        <w:t>Geral Extrao</w:t>
      </w:r>
      <w:r w:rsidR="008B34D4" w:rsidRPr="008A349F">
        <w:rPr>
          <w:rFonts w:ascii="Verdana" w:hAnsi="Verdana"/>
          <w:sz w:val="18"/>
          <w:szCs w:val="18"/>
        </w:rPr>
        <w:t xml:space="preserve">rdinária </w:t>
      </w:r>
      <w:r w:rsidR="009B6203">
        <w:rPr>
          <w:rFonts w:ascii="Verdana" w:hAnsi="Verdana"/>
          <w:sz w:val="18"/>
          <w:szCs w:val="18"/>
        </w:rPr>
        <w:t xml:space="preserve">da APUR </w:t>
      </w:r>
      <w:r>
        <w:rPr>
          <w:rFonts w:ascii="Verdana" w:hAnsi="Verdana"/>
          <w:sz w:val="18"/>
          <w:szCs w:val="18"/>
        </w:rPr>
        <w:t xml:space="preserve">reunida </w:t>
      </w:r>
      <w:r w:rsidR="004C7DFD">
        <w:rPr>
          <w:rFonts w:ascii="Verdana" w:hAnsi="Verdana"/>
          <w:sz w:val="18"/>
          <w:szCs w:val="18"/>
        </w:rPr>
        <w:t>em</w:t>
      </w:r>
      <w:r>
        <w:rPr>
          <w:rFonts w:ascii="Verdana" w:hAnsi="Verdana"/>
          <w:sz w:val="18"/>
          <w:szCs w:val="18"/>
        </w:rPr>
        <w:t xml:space="preserve"> 21 de março de 2013 aprovou </w:t>
      </w:r>
      <w:r w:rsidR="008B34D4" w:rsidRPr="008A349F">
        <w:rPr>
          <w:rFonts w:ascii="Verdana" w:hAnsi="Verdana"/>
          <w:sz w:val="18"/>
          <w:szCs w:val="18"/>
        </w:rPr>
        <w:t>as seguintes propostas de alteração do documento.</w:t>
      </w:r>
    </w:p>
    <w:p w:rsidR="008B34D4" w:rsidRPr="008A349F" w:rsidRDefault="008B34D4" w:rsidP="00540F01">
      <w:pPr>
        <w:jc w:val="both"/>
        <w:rPr>
          <w:rFonts w:ascii="Verdana" w:hAnsi="Verdana"/>
          <w:b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8A349F">
        <w:rPr>
          <w:rFonts w:ascii="Verdana" w:hAnsi="Verdana"/>
          <w:b/>
          <w:sz w:val="18"/>
          <w:szCs w:val="18"/>
        </w:rPr>
        <w:t>1</w:t>
      </w:r>
      <w:proofErr w:type="gramEnd"/>
      <w:r w:rsidRPr="008A349F">
        <w:rPr>
          <w:rFonts w:ascii="Verdana" w:hAnsi="Verdana"/>
          <w:b/>
          <w:sz w:val="18"/>
          <w:szCs w:val="18"/>
        </w:rPr>
        <w:t>) Sobre a paridade da representação</w:t>
      </w:r>
    </w:p>
    <w:p w:rsidR="008B34D4" w:rsidRPr="00813B05" w:rsidRDefault="008B34D4" w:rsidP="00540F01">
      <w:pPr>
        <w:jc w:val="both"/>
        <w:rPr>
          <w:rFonts w:ascii="Verdana" w:hAnsi="Verdana"/>
          <w:sz w:val="18"/>
          <w:szCs w:val="18"/>
          <w:u w:val="single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  <w:u w:val="single"/>
        </w:rPr>
        <w:t>DOCUMENTO ORIGINAL</w:t>
      </w:r>
      <w:r w:rsidRPr="008A349F">
        <w:rPr>
          <w:rFonts w:ascii="Verdana" w:hAnsi="Verdana"/>
          <w:sz w:val="18"/>
          <w:szCs w:val="18"/>
        </w:rPr>
        <w:t xml:space="preserve">: </w:t>
      </w:r>
    </w:p>
    <w:p w:rsidR="008B34D4" w:rsidRPr="008A349F" w:rsidRDefault="008B34D4" w:rsidP="00540F01">
      <w:pPr>
        <w:jc w:val="both"/>
        <w:rPr>
          <w:rFonts w:ascii="Verdana" w:hAnsi="Verdana"/>
          <w:i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i/>
          <w:sz w:val="18"/>
          <w:szCs w:val="18"/>
        </w:rPr>
      </w:pPr>
      <w:r w:rsidRPr="008A349F">
        <w:rPr>
          <w:rFonts w:ascii="Verdana" w:hAnsi="Verdana"/>
          <w:i/>
          <w:sz w:val="18"/>
          <w:szCs w:val="18"/>
        </w:rPr>
        <w:t>A</w:t>
      </w:r>
      <w:r w:rsidRPr="008A349F">
        <w:rPr>
          <w:rFonts w:ascii="Verdana" w:hAnsi="Verdana"/>
          <w:b/>
          <w:i/>
          <w:sz w:val="18"/>
          <w:szCs w:val="18"/>
        </w:rPr>
        <w:t>rt. 12</w:t>
      </w:r>
      <w:r w:rsidRPr="008A349F">
        <w:rPr>
          <w:rFonts w:ascii="Verdana" w:hAnsi="Verdana"/>
          <w:i/>
          <w:sz w:val="18"/>
          <w:szCs w:val="18"/>
        </w:rPr>
        <w:t xml:space="preserve"> - O Colégio </w:t>
      </w:r>
      <w:proofErr w:type="spellStart"/>
      <w:r w:rsidRPr="008A349F">
        <w:rPr>
          <w:rFonts w:ascii="Verdana" w:hAnsi="Verdana"/>
          <w:i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i/>
          <w:sz w:val="18"/>
          <w:szCs w:val="18"/>
        </w:rPr>
        <w:t xml:space="preserve"> do Centro será composto por 30 membros e seus suplentes, eleitos entre seus pares, por segmentos internos (servidores docentes, servidores técnico-administrativos e discentes), na seguinte proporção:</w:t>
      </w:r>
    </w:p>
    <w:p w:rsidR="008B34D4" w:rsidRPr="008A349F" w:rsidRDefault="008B34D4" w:rsidP="00540F01">
      <w:pPr>
        <w:jc w:val="both"/>
        <w:rPr>
          <w:rFonts w:ascii="Verdana" w:hAnsi="Verdana"/>
          <w:i/>
          <w:sz w:val="18"/>
          <w:szCs w:val="18"/>
        </w:rPr>
      </w:pPr>
      <w:r w:rsidRPr="008A349F">
        <w:rPr>
          <w:rFonts w:ascii="Verdana" w:hAnsi="Verdana"/>
          <w:b/>
          <w:i/>
          <w:sz w:val="18"/>
          <w:szCs w:val="18"/>
        </w:rPr>
        <w:t>a)</w:t>
      </w:r>
      <w:r w:rsidRPr="008A349F">
        <w:rPr>
          <w:rFonts w:ascii="Verdana" w:hAnsi="Verdana"/>
          <w:i/>
          <w:sz w:val="18"/>
          <w:szCs w:val="18"/>
        </w:rPr>
        <w:t xml:space="preserve"> 10 docentes</w:t>
      </w:r>
    </w:p>
    <w:p w:rsidR="008B34D4" w:rsidRPr="008A349F" w:rsidRDefault="008B34D4" w:rsidP="00540F01">
      <w:pPr>
        <w:jc w:val="both"/>
        <w:rPr>
          <w:rFonts w:ascii="Verdana" w:hAnsi="Verdana"/>
          <w:i/>
          <w:sz w:val="18"/>
          <w:szCs w:val="18"/>
        </w:rPr>
      </w:pPr>
      <w:r w:rsidRPr="008A349F">
        <w:rPr>
          <w:rFonts w:ascii="Verdana" w:hAnsi="Verdana"/>
          <w:b/>
          <w:i/>
          <w:sz w:val="18"/>
          <w:szCs w:val="18"/>
        </w:rPr>
        <w:t>b)</w:t>
      </w:r>
      <w:r w:rsidRPr="008A349F">
        <w:rPr>
          <w:rFonts w:ascii="Verdana" w:hAnsi="Verdana"/>
          <w:i/>
          <w:sz w:val="18"/>
          <w:szCs w:val="18"/>
        </w:rPr>
        <w:t xml:space="preserve"> 10 técnico-administrativos</w:t>
      </w:r>
    </w:p>
    <w:p w:rsidR="008B34D4" w:rsidRPr="008A349F" w:rsidRDefault="008B34D4" w:rsidP="00540F01">
      <w:pPr>
        <w:jc w:val="both"/>
        <w:rPr>
          <w:rFonts w:ascii="Verdana" w:hAnsi="Verdana"/>
          <w:i/>
          <w:sz w:val="18"/>
          <w:szCs w:val="18"/>
        </w:rPr>
      </w:pPr>
      <w:r w:rsidRPr="008A349F">
        <w:rPr>
          <w:rFonts w:ascii="Verdana" w:hAnsi="Verdana"/>
          <w:b/>
          <w:i/>
          <w:sz w:val="18"/>
          <w:szCs w:val="18"/>
        </w:rPr>
        <w:t>c)</w:t>
      </w:r>
      <w:r w:rsidRPr="008A349F">
        <w:rPr>
          <w:rFonts w:ascii="Verdana" w:hAnsi="Verdana"/>
          <w:i/>
          <w:sz w:val="18"/>
          <w:szCs w:val="18"/>
        </w:rPr>
        <w:t xml:space="preserve"> 10 discentes</w:t>
      </w:r>
    </w:p>
    <w:p w:rsidR="008B34D4" w:rsidRPr="008A349F" w:rsidRDefault="008B34D4" w:rsidP="00540F01">
      <w:pPr>
        <w:jc w:val="both"/>
        <w:rPr>
          <w:rFonts w:ascii="Verdana" w:hAnsi="Verdana"/>
          <w:i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  <w:u w:val="single"/>
        </w:rPr>
        <w:t>PROPOSTA DA APUR</w:t>
      </w:r>
      <w:r w:rsidRPr="008A349F">
        <w:rPr>
          <w:rFonts w:ascii="Verdana" w:hAnsi="Verdana"/>
          <w:sz w:val="18"/>
          <w:szCs w:val="18"/>
        </w:rPr>
        <w:t>: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Apesar de não citar diretamente, o documento aponta, como critério de representação, a paridade entre os três segmentos. 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pStyle w:val="PargrafodaLista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Ratifica-se que a paridade deve ser observada como critério para a composição do Congresso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>. Cabendo ao Congresso a deliberação sobre as novas formas eleitorais e composição de conselhos a serem adotadas pela instituição para a escolha de seus representantes;</w:t>
      </w:r>
    </w:p>
    <w:p w:rsidR="008B34D4" w:rsidRPr="008A349F" w:rsidRDefault="008B34D4" w:rsidP="00540F01">
      <w:pPr>
        <w:pStyle w:val="PargrafodaLista"/>
        <w:numPr>
          <w:ilvl w:val="0"/>
          <w:numId w:val="32"/>
        </w:num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A seleção dos membros do Congresso não pode se restringir ao âmbito dos Centros, sob pena de </w:t>
      </w:r>
      <w:proofErr w:type="gramStart"/>
      <w:r w:rsidRPr="008A349F">
        <w:rPr>
          <w:rFonts w:ascii="Verdana" w:hAnsi="Verdana"/>
          <w:sz w:val="18"/>
          <w:szCs w:val="18"/>
        </w:rPr>
        <w:t>não</w:t>
      </w:r>
      <w:proofErr w:type="gramEnd"/>
      <w:r w:rsidRPr="008A349F">
        <w:rPr>
          <w:rFonts w:ascii="Verdana" w:hAnsi="Verdana"/>
          <w:sz w:val="18"/>
          <w:szCs w:val="18"/>
        </w:rPr>
        <w:t xml:space="preserve"> </w:t>
      </w:r>
      <w:proofErr w:type="gramStart"/>
      <w:r w:rsidRPr="008A349F">
        <w:rPr>
          <w:rFonts w:ascii="Verdana" w:hAnsi="Verdana"/>
          <w:sz w:val="18"/>
          <w:szCs w:val="18"/>
        </w:rPr>
        <w:t>refletir</w:t>
      </w:r>
      <w:proofErr w:type="gramEnd"/>
      <w:r w:rsidRPr="008A349F">
        <w:rPr>
          <w:rFonts w:ascii="Verdana" w:hAnsi="Verdana"/>
          <w:sz w:val="18"/>
          <w:szCs w:val="18"/>
        </w:rPr>
        <w:t xml:space="preserve"> os interesses gerais dos segmentos. Assim, sugere-se o seguinte procedimento:</w:t>
      </w:r>
    </w:p>
    <w:p w:rsidR="008B34D4" w:rsidRPr="008A349F" w:rsidRDefault="008B34D4" w:rsidP="00540F01">
      <w:pPr>
        <w:pStyle w:val="PargrafodaLista"/>
        <w:numPr>
          <w:ilvl w:val="0"/>
          <w:numId w:val="31"/>
        </w:numPr>
        <w:suppressAutoHyphens w:val="0"/>
        <w:contextualSpacing/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50% </w:t>
      </w:r>
      <w:r w:rsidR="00F00DFE" w:rsidRPr="008A349F">
        <w:rPr>
          <w:rFonts w:ascii="Verdana" w:hAnsi="Verdana"/>
          <w:sz w:val="18"/>
          <w:szCs w:val="18"/>
        </w:rPr>
        <w:t xml:space="preserve">dos representantes, por categoria, </w:t>
      </w:r>
      <w:r w:rsidRPr="008A349F">
        <w:rPr>
          <w:rFonts w:ascii="Verdana" w:hAnsi="Verdana"/>
          <w:sz w:val="18"/>
          <w:szCs w:val="18"/>
        </w:rPr>
        <w:t xml:space="preserve">escolhidos nos Centros, refletindo a realidade local. Neste caso o critério de escolha respeitará a </w:t>
      </w:r>
      <w:r w:rsidR="00F00DFE" w:rsidRPr="008A349F">
        <w:rPr>
          <w:rFonts w:ascii="Verdana" w:hAnsi="Verdana"/>
          <w:sz w:val="18"/>
          <w:szCs w:val="18"/>
        </w:rPr>
        <w:t xml:space="preserve">forma de </w:t>
      </w:r>
      <w:r w:rsidRPr="008A349F">
        <w:rPr>
          <w:rFonts w:ascii="Verdana" w:hAnsi="Verdana"/>
          <w:sz w:val="18"/>
          <w:szCs w:val="18"/>
        </w:rPr>
        <w:t>deliberação local</w:t>
      </w:r>
      <w:r w:rsidR="00F00DFE" w:rsidRPr="008A349F">
        <w:rPr>
          <w:rFonts w:ascii="Verdana" w:hAnsi="Verdana"/>
          <w:sz w:val="18"/>
          <w:szCs w:val="18"/>
        </w:rPr>
        <w:t xml:space="preserve"> do segmento</w:t>
      </w:r>
      <w:r w:rsidRPr="008A349F">
        <w:rPr>
          <w:rFonts w:ascii="Verdana" w:hAnsi="Verdana"/>
          <w:sz w:val="18"/>
          <w:szCs w:val="18"/>
        </w:rPr>
        <w:t>.</w:t>
      </w:r>
    </w:p>
    <w:p w:rsidR="008B34D4" w:rsidRPr="008A349F" w:rsidRDefault="008B34D4" w:rsidP="00540F01">
      <w:pPr>
        <w:pStyle w:val="PargrafodaLista"/>
        <w:numPr>
          <w:ilvl w:val="0"/>
          <w:numId w:val="31"/>
        </w:numPr>
        <w:suppressAutoHyphens w:val="0"/>
        <w:contextualSpacing/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50% </w:t>
      </w:r>
      <w:r w:rsidR="00F00DFE" w:rsidRPr="008A349F">
        <w:rPr>
          <w:rFonts w:ascii="Verdana" w:hAnsi="Verdana"/>
          <w:sz w:val="18"/>
          <w:szCs w:val="18"/>
        </w:rPr>
        <w:t xml:space="preserve">dos representantes </w:t>
      </w:r>
      <w:r w:rsidRPr="008A349F">
        <w:rPr>
          <w:rFonts w:ascii="Verdana" w:hAnsi="Verdana"/>
          <w:sz w:val="18"/>
          <w:szCs w:val="18"/>
        </w:rPr>
        <w:t>escolhidos pelas Instituições representativas das categorias</w:t>
      </w:r>
      <w:r w:rsidR="00F00DFE" w:rsidRPr="008A349F">
        <w:rPr>
          <w:rFonts w:ascii="Verdana" w:hAnsi="Verdana"/>
          <w:sz w:val="18"/>
          <w:szCs w:val="18"/>
        </w:rPr>
        <w:t xml:space="preserve">, a saber: </w:t>
      </w:r>
      <w:r w:rsidRPr="008A349F">
        <w:rPr>
          <w:rFonts w:ascii="Verdana" w:hAnsi="Verdana"/>
          <w:sz w:val="18"/>
          <w:szCs w:val="18"/>
        </w:rPr>
        <w:t>estudantes (CEBE</w:t>
      </w:r>
      <w:r w:rsidR="004C7DFD">
        <w:rPr>
          <w:rFonts w:ascii="Verdana" w:hAnsi="Verdana"/>
          <w:sz w:val="18"/>
          <w:szCs w:val="18"/>
        </w:rPr>
        <w:t xml:space="preserve"> ou</w:t>
      </w:r>
      <w:r w:rsidR="00861740">
        <w:rPr>
          <w:rFonts w:ascii="Verdana" w:hAnsi="Verdana"/>
          <w:sz w:val="18"/>
          <w:szCs w:val="18"/>
        </w:rPr>
        <w:t xml:space="preserve"> DCE</w:t>
      </w:r>
      <w:r w:rsidRPr="008A349F">
        <w:rPr>
          <w:rFonts w:ascii="Verdana" w:hAnsi="Verdana"/>
          <w:sz w:val="18"/>
          <w:szCs w:val="18"/>
        </w:rPr>
        <w:t>), docentes (APUR) e servidores (ASSUFBA), refletindo os interesses específicos. Neste caso o critério de escolha respeitará o mecanismo que melhor convier à categoria.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8A349F">
        <w:rPr>
          <w:rFonts w:ascii="Verdana" w:hAnsi="Verdana"/>
          <w:b/>
          <w:sz w:val="18"/>
          <w:szCs w:val="18"/>
        </w:rPr>
        <w:t>2</w:t>
      </w:r>
      <w:proofErr w:type="gramEnd"/>
      <w:r w:rsidRPr="008A349F">
        <w:rPr>
          <w:rFonts w:ascii="Verdana" w:hAnsi="Verdana"/>
          <w:b/>
          <w:sz w:val="18"/>
          <w:szCs w:val="18"/>
        </w:rPr>
        <w:t xml:space="preserve">) Sobre o Processo </w:t>
      </w:r>
      <w:proofErr w:type="spellStart"/>
      <w:r w:rsidRPr="008A349F">
        <w:rPr>
          <w:rFonts w:ascii="Verdana" w:hAnsi="Verdana"/>
          <w:b/>
          <w:sz w:val="18"/>
          <w:szCs w:val="18"/>
        </w:rPr>
        <w:t>Estatuinte</w:t>
      </w:r>
      <w:proofErr w:type="spellEnd"/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  <w:u w:val="single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>PROPOSTA ORIGINAL: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pStyle w:val="NormalWeb"/>
        <w:jc w:val="both"/>
        <w:rPr>
          <w:rFonts w:ascii="Verdana" w:hAnsi="Verdana"/>
          <w:i/>
          <w:sz w:val="18"/>
          <w:szCs w:val="18"/>
        </w:rPr>
      </w:pPr>
      <w:r w:rsidRPr="008A349F">
        <w:rPr>
          <w:rFonts w:ascii="Verdana" w:hAnsi="Verdana"/>
          <w:b/>
          <w:i/>
          <w:sz w:val="18"/>
          <w:szCs w:val="18"/>
        </w:rPr>
        <w:t xml:space="preserve">Art. 15 – </w:t>
      </w:r>
      <w:r w:rsidRPr="008A349F">
        <w:rPr>
          <w:rFonts w:ascii="Verdana" w:hAnsi="Verdana"/>
          <w:i/>
          <w:sz w:val="18"/>
          <w:szCs w:val="18"/>
        </w:rPr>
        <w:t xml:space="preserve">A </w:t>
      </w:r>
      <w:proofErr w:type="spellStart"/>
      <w:r w:rsidRPr="008A349F">
        <w:rPr>
          <w:rFonts w:ascii="Verdana" w:hAnsi="Verdana"/>
          <w:i/>
          <w:sz w:val="18"/>
          <w:szCs w:val="18"/>
        </w:rPr>
        <w:t>Assembléia</w:t>
      </w:r>
      <w:proofErr w:type="spellEnd"/>
      <w:r w:rsidRPr="008A349F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8A349F">
        <w:rPr>
          <w:rFonts w:ascii="Verdana" w:hAnsi="Verdana"/>
          <w:i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i/>
          <w:sz w:val="18"/>
          <w:szCs w:val="18"/>
        </w:rPr>
        <w:t xml:space="preserve">, será organizada pela Coordenação </w:t>
      </w:r>
      <w:proofErr w:type="gramStart"/>
      <w:r w:rsidRPr="008A349F">
        <w:rPr>
          <w:rFonts w:ascii="Verdana" w:hAnsi="Verdana"/>
          <w:i/>
          <w:sz w:val="18"/>
          <w:szCs w:val="18"/>
        </w:rPr>
        <w:t>Colegiada composto</w:t>
      </w:r>
      <w:proofErr w:type="gramEnd"/>
      <w:r w:rsidRPr="008A349F">
        <w:rPr>
          <w:rFonts w:ascii="Verdana" w:hAnsi="Verdana"/>
          <w:i/>
          <w:sz w:val="18"/>
          <w:szCs w:val="18"/>
        </w:rPr>
        <w:t xml:space="preserve"> pelos coordenadores dos Colégios </w:t>
      </w:r>
      <w:proofErr w:type="spellStart"/>
      <w:r w:rsidRPr="008A349F">
        <w:rPr>
          <w:rFonts w:ascii="Verdana" w:hAnsi="Verdana"/>
          <w:i/>
          <w:sz w:val="18"/>
          <w:szCs w:val="18"/>
        </w:rPr>
        <w:t>Estatuintes</w:t>
      </w:r>
      <w:proofErr w:type="spellEnd"/>
      <w:r w:rsidRPr="008A349F">
        <w:rPr>
          <w:rFonts w:ascii="Verdana" w:hAnsi="Verdana"/>
          <w:i/>
          <w:sz w:val="18"/>
          <w:szCs w:val="18"/>
        </w:rPr>
        <w:t xml:space="preserve"> dos Centros de Ensino, com as finalidades de:</w:t>
      </w:r>
    </w:p>
    <w:p w:rsidR="008B34D4" w:rsidRPr="008A349F" w:rsidRDefault="008B34D4" w:rsidP="00540F01">
      <w:pPr>
        <w:pStyle w:val="NormalWeb"/>
        <w:jc w:val="both"/>
        <w:rPr>
          <w:rFonts w:ascii="Verdana" w:hAnsi="Verdana"/>
          <w:i/>
          <w:sz w:val="18"/>
          <w:szCs w:val="18"/>
        </w:rPr>
      </w:pPr>
      <w:r w:rsidRPr="008A349F">
        <w:rPr>
          <w:rFonts w:ascii="Verdana" w:hAnsi="Verdana"/>
          <w:i/>
          <w:sz w:val="18"/>
          <w:szCs w:val="18"/>
        </w:rPr>
        <w:t xml:space="preserve">a) debater as propostas apresentadas pelos Colégios </w:t>
      </w:r>
      <w:proofErr w:type="spellStart"/>
      <w:r w:rsidRPr="008A349F">
        <w:rPr>
          <w:rFonts w:ascii="Verdana" w:hAnsi="Verdana"/>
          <w:i/>
          <w:sz w:val="18"/>
          <w:szCs w:val="18"/>
        </w:rPr>
        <w:t>Estatuintes</w:t>
      </w:r>
      <w:proofErr w:type="spellEnd"/>
      <w:r w:rsidRPr="008A349F">
        <w:rPr>
          <w:rFonts w:ascii="Verdana" w:hAnsi="Verdana"/>
          <w:i/>
          <w:sz w:val="18"/>
          <w:szCs w:val="18"/>
        </w:rPr>
        <w:t>.</w:t>
      </w:r>
    </w:p>
    <w:p w:rsidR="008B34D4" w:rsidRPr="008A349F" w:rsidRDefault="008B34D4" w:rsidP="00540F01">
      <w:pPr>
        <w:pStyle w:val="NormalWeb"/>
        <w:jc w:val="both"/>
        <w:rPr>
          <w:rFonts w:ascii="Verdana" w:hAnsi="Verdana"/>
          <w:i/>
          <w:sz w:val="18"/>
          <w:szCs w:val="18"/>
        </w:rPr>
      </w:pPr>
      <w:r w:rsidRPr="008A349F">
        <w:rPr>
          <w:rFonts w:ascii="Verdana" w:hAnsi="Verdana"/>
          <w:i/>
          <w:sz w:val="18"/>
          <w:szCs w:val="18"/>
        </w:rPr>
        <w:t xml:space="preserve">b) Definir as compatibilizações possíveis entre as diferentes propostas de Estatuto elaboradas nos âmbitos dos Centros de Ensino pelos Colégios </w:t>
      </w:r>
      <w:proofErr w:type="spellStart"/>
      <w:r w:rsidRPr="008A349F">
        <w:rPr>
          <w:rFonts w:ascii="Verdana" w:hAnsi="Verdana"/>
          <w:i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i/>
          <w:sz w:val="18"/>
          <w:szCs w:val="18"/>
        </w:rPr>
        <w:t>.</w:t>
      </w:r>
    </w:p>
    <w:p w:rsidR="008B34D4" w:rsidRPr="008A349F" w:rsidRDefault="008B34D4" w:rsidP="00540F01">
      <w:pPr>
        <w:pStyle w:val="NormalWeb"/>
        <w:jc w:val="both"/>
        <w:rPr>
          <w:rFonts w:ascii="Verdana" w:hAnsi="Verdana"/>
          <w:i/>
          <w:sz w:val="18"/>
          <w:szCs w:val="18"/>
        </w:rPr>
      </w:pPr>
      <w:r w:rsidRPr="008A349F">
        <w:rPr>
          <w:rFonts w:ascii="Verdana" w:hAnsi="Verdana"/>
          <w:i/>
          <w:sz w:val="18"/>
          <w:szCs w:val="18"/>
        </w:rPr>
        <w:t xml:space="preserve">c) Definir as duas propostas a serem apresentadas durante o Congresso </w:t>
      </w:r>
      <w:proofErr w:type="spellStart"/>
      <w:r w:rsidRPr="008A349F">
        <w:rPr>
          <w:rFonts w:ascii="Verdana" w:hAnsi="Verdana"/>
          <w:i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i/>
          <w:sz w:val="18"/>
          <w:szCs w:val="18"/>
        </w:rPr>
        <w:t>.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  <w:u w:val="single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>PROPOSTA DA APUR: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A proposta original sugere três etapas para o processo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 xml:space="preserve">: Colégio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 xml:space="preserve">, Assembleia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 xml:space="preserve"> e Congresso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 xml:space="preserve">. Entendemos que, ao modificar o processo de seleção e a composição dos representantes-delegados, conforme o tópico </w:t>
      </w:r>
      <w:proofErr w:type="gramStart"/>
      <w:r w:rsidRPr="008A349F">
        <w:rPr>
          <w:rFonts w:ascii="Verdana" w:hAnsi="Verdana"/>
          <w:sz w:val="18"/>
          <w:szCs w:val="18"/>
        </w:rPr>
        <w:t>1</w:t>
      </w:r>
      <w:proofErr w:type="gramEnd"/>
      <w:r w:rsidRPr="008A349F">
        <w:rPr>
          <w:rFonts w:ascii="Verdana" w:hAnsi="Verdana"/>
          <w:sz w:val="18"/>
          <w:szCs w:val="18"/>
        </w:rPr>
        <w:t>, o processo deva ser alterado: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a) Redução no número de etapas para duas: Comissões de Centro e Congresso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>;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b) </w:t>
      </w:r>
      <w:r w:rsidR="008A349F" w:rsidRPr="008A349F">
        <w:rPr>
          <w:rFonts w:ascii="Verdana" w:hAnsi="Verdana"/>
          <w:sz w:val="18"/>
          <w:szCs w:val="18"/>
        </w:rPr>
        <w:t>Caberá às</w:t>
      </w:r>
      <w:r w:rsidRPr="008A349F">
        <w:rPr>
          <w:rFonts w:ascii="Verdana" w:hAnsi="Verdana"/>
          <w:sz w:val="18"/>
          <w:szCs w:val="18"/>
        </w:rPr>
        <w:t xml:space="preserve"> C</w:t>
      </w:r>
      <w:r w:rsidR="00F00DFE" w:rsidRPr="008A349F">
        <w:rPr>
          <w:rFonts w:ascii="Verdana" w:hAnsi="Verdana"/>
          <w:sz w:val="18"/>
          <w:szCs w:val="18"/>
        </w:rPr>
        <w:t xml:space="preserve">omissões de </w:t>
      </w:r>
      <w:r w:rsidRPr="008A349F">
        <w:rPr>
          <w:rFonts w:ascii="Verdana" w:hAnsi="Verdana"/>
          <w:sz w:val="18"/>
          <w:szCs w:val="18"/>
        </w:rPr>
        <w:t>Centros a incumbência de organizar e sistematizar o debate prévio dos pontos a serem apresentados e apr</w:t>
      </w:r>
      <w:r w:rsidR="008A349F" w:rsidRPr="008A349F">
        <w:rPr>
          <w:rFonts w:ascii="Verdana" w:hAnsi="Verdana"/>
          <w:sz w:val="18"/>
          <w:szCs w:val="18"/>
        </w:rPr>
        <w:t>ovados no Congresso. O seu papel, portanto, é consultivo</w:t>
      </w:r>
      <w:r w:rsidRPr="008A349F">
        <w:rPr>
          <w:rFonts w:ascii="Verdana" w:hAnsi="Verdana"/>
          <w:sz w:val="18"/>
          <w:szCs w:val="18"/>
        </w:rPr>
        <w:t>;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>c) Os delegados, tanto locais quanto das categorias, serão escolhidos apenas após o final dos debates, refletindo os interesses ali discutidos;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d) O Congresso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>, oriundo dos diversos interesses, terá como pauta os encaminhamentos dos fóruns de discussão dos Centros, sendo assim a única instância deliberativa.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8A349F">
        <w:rPr>
          <w:rFonts w:ascii="Verdana" w:hAnsi="Verdana"/>
          <w:b/>
          <w:sz w:val="18"/>
          <w:szCs w:val="18"/>
        </w:rPr>
        <w:t>3</w:t>
      </w:r>
      <w:proofErr w:type="gramEnd"/>
      <w:r w:rsidRPr="008A349F">
        <w:rPr>
          <w:rFonts w:ascii="Verdana" w:hAnsi="Verdana"/>
          <w:b/>
          <w:sz w:val="18"/>
          <w:szCs w:val="18"/>
        </w:rPr>
        <w:t xml:space="preserve">) Sobre </w:t>
      </w:r>
      <w:r w:rsidR="00540F01">
        <w:rPr>
          <w:rFonts w:ascii="Verdana" w:hAnsi="Verdana"/>
          <w:b/>
          <w:sz w:val="18"/>
          <w:szCs w:val="18"/>
        </w:rPr>
        <w:t>a participação d</w:t>
      </w:r>
      <w:r w:rsidRPr="008A349F">
        <w:rPr>
          <w:rFonts w:ascii="Verdana" w:hAnsi="Verdana"/>
          <w:b/>
          <w:sz w:val="18"/>
          <w:szCs w:val="18"/>
        </w:rPr>
        <w:t>os novos Centros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A metodologia da proposta original pauta-se na representação por Centro. Assim, todos os Centros devem ser representados. Tendo isto em conta, e o fato de que o Processo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 xml:space="preserve"> deve definir suas regras de composição antes de seu início, sugerimos: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a) Que os Centros a serem representados no Congresso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 xml:space="preserve"> devam ser os que forem instalados até </w:t>
      </w:r>
      <w:proofErr w:type="gramStart"/>
      <w:r w:rsidRPr="008A349F">
        <w:rPr>
          <w:rFonts w:ascii="Verdana" w:hAnsi="Verdana"/>
          <w:sz w:val="18"/>
          <w:szCs w:val="18"/>
        </w:rPr>
        <w:t>6</w:t>
      </w:r>
      <w:proofErr w:type="gramEnd"/>
      <w:r w:rsidRPr="008A349F">
        <w:rPr>
          <w:rFonts w:ascii="Verdana" w:hAnsi="Verdana"/>
          <w:sz w:val="18"/>
          <w:szCs w:val="18"/>
        </w:rPr>
        <w:t xml:space="preserve"> (seis) meses antes da instalação do Congresso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="00F00DFE" w:rsidRPr="008A349F">
        <w:rPr>
          <w:rFonts w:ascii="Verdana" w:hAnsi="Verdana"/>
          <w:sz w:val="18"/>
          <w:szCs w:val="18"/>
        </w:rPr>
        <w:t>;</w:t>
      </w:r>
    </w:p>
    <w:p w:rsidR="008B34D4" w:rsidRPr="008A349F" w:rsidRDefault="004C7DFD" w:rsidP="00540F0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8B34D4" w:rsidRPr="008A349F">
        <w:rPr>
          <w:rFonts w:ascii="Verdana" w:hAnsi="Verdana"/>
          <w:sz w:val="18"/>
          <w:szCs w:val="18"/>
        </w:rPr>
        <w:t xml:space="preserve">) Que os Centros instalados depois do início do processo possam realizar os debates e acompanhar o Congresso </w:t>
      </w:r>
      <w:proofErr w:type="spellStart"/>
      <w:r w:rsidR="008B34D4" w:rsidRPr="008A349F">
        <w:rPr>
          <w:rFonts w:ascii="Verdana" w:hAnsi="Verdana"/>
          <w:sz w:val="18"/>
          <w:szCs w:val="18"/>
        </w:rPr>
        <w:t>Estatuinte</w:t>
      </w:r>
      <w:proofErr w:type="spellEnd"/>
      <w:r w:rsidR="008B34D4" w:rsidRPr="008A349F">
        <w:rPr>
          <w:rFonts w:ascii="Verdana" w:hAnsi="Verdana"/>
          <w:sz w:val="18"/>
          <w:szCs w:val="18"/>
        </w:rPr>
        <w:t xml:space="preserve"> na condição de</w:t>
      </w:r>
      <w:r w:rsidR="00F00DFE" w:rsidRPr="008A349F">
        <w:rPr>
          <w:rFonts w:ascii="Verdana" w:hAnsi="Verdana"/>
          <w:sz w:val="18"/>
          <w:szCs w:val="18"/>
        </w:rPr>
        <w:t xml:space="preserve"> observadores;</w:t>
      </w:r>
    </w:p>
    <w:p w:rsidR="008B34D4" w:rsidRPr="008A349F" w:rsidRDefault="004C7DFD" w:rsidP="00540F0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8B34D4" w:rsidRPr="008A349F">
        <w:rPr>
          <w:rFonts w:ascii="Verdana" w:hAnsi="Verdana"/>
          <w:sz w:val="18"/>
          <w:szCs w:val="18"/>
        </w:rPr>
        <w:t>) Entende-se por Centro instalado o pleno funcionamento de, ao menos, dois cursos de graduação.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8A349F">
        <w:rPr>
          <w:rFonts w:ascii="Verdana" w:hAnsi="Verdana"/>
          <w:b/>
          <w:sz w:val="18"/>
          <w:szCs w:val="18"/>
        </w:rPr>
        <w:t>4</w:t>
      </w:r>
      <w:proofErr w:type="gramEnd"/>
      <w:r w:rsidRPr="008A349F">
        <w:rPr>
          <w:rFonts w:ascii="Verdana" w:hAnsi="Verdana"/>
          <w:b/>
          <w:sz w:val="18"/>
          <w:szCs w:val="18"/>
        </w:rPr>
        <w:t>) Sobre a participação da comunidade externa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Reafirmamos a importância da participação da comunidade externa nos debates. Assim, sugerimos que as Comissões de Centro dialoguem com os representantes da comunidade externa, convidando-os a participar das discussões sobre a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 xml:space="preserve"> na condição de observador.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8A349F">
        <w:rPr>
          <w:rFonts w:ascii="Verdana" w:hAnsi="Verdana"/>
          <w:b/>
          <w:sz w:val="18"/>
          <w:szCs w:val="18"/>
        </w:rPr>
        <w:t>5</w:t>
      </w:r>
      <w:proofErr w:type="gramEnd"/>
      <w:r w:rsidRPr="008A349F">
        <w:rPr>
          <w:rFonts w:ascii="Verdana" w:hAnsi="Verdana"/>
          <w:b/>
          <w:sz w:val="18"/>
          <w:szCs w:val="18"/>
        </w:rPr>
        <w:t>) Sobre a logística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Indicamos que o documento final que trata da metodologia ratifique a necessidade de que a administração central garanta toda a logística necessária para a plena realização das reuniões nos Centros e do Congresso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>. Dentre outros quesitos, é importante ressaltar: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>a) Alimentação;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>b) Transporte;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>c) Hospedagens (quando for o caso);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>d) Que as reuniões sejam inseridas no calendário acadêmico, garantido a participação sem ônus para os delegados (reposição de aulas, atividades e/ou avaliações);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>e) Ampla divulgação do processo e do calendário;</w:t>
      </w:r>
    </w:p>
    <w:p w:rsidR="008B34D4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>f) Seleção de espaço físico adequado para a realização de um Congresso.</w:t>
      </w:r>
    </w:p>
    <w:p w:rsidR="00CA5D86" w:rsidRDefault="00CA5D86" w:rsidP="00540F01">
      <w:pPr>
        <w:jc w:val="both"/>
        <w:rPr>
          <w:rFonts w:ascii="Verdana" w:hAnsi="Verdana"/>
          <w:sz w:val="18"/>
          <w:szCs w:val="18"/>
        </w:rPr>
      </w:pPr>
    </w:p>
    <w:p w:rsidR="00CA5D86" w:rsidRPr="009B6203" w:rsidRDefault="00CA5D86" w:rsidP="00540F01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9B6203">
        <w:rPr>
          <w:rFonts w:ascii="Verdana" w:hAnsi="Verdana"/>
          <w:b/>
          <w:sz w:val="18"/>
          <w:szCs w:val="18"/>
        </w:rPr>
        <w:t>6</w:t>
      </w:r>
      <w:proofErr w:type="gramEnd"/>
      <w:r w:rsidRPr="009B6203">
        <w:rPr>
          <w:rFonts w:ascii="Verdana" w:hAnsi="Verdana"/>
          <w:b/>
          <w:sz w:val="18"/>
          <w:szCs w:val="18"/>
        </w:rPr>
        <w:t xml:space="preserve">) </w:t>
      </w:r>
      <w:r w:rsidR="004C7DFD">
        <w:rPr>
          <w:rFonts w:ascii="Verdana" w:hAnsi="Verdana"/>
          <w:b/>
          <w:sz w:val="18"/>
          <w:szCs w:val="18"/>
        </w:rPr>
        <w:t>S</w:t>
      </w:r>
      <w:r w:rsidRPr="009B6203">
        <w:rPr>
          <w:rFonts w:ascii="Verdana" w:hAnsi="Verdana"/>
          <w:b/>
          <w:sz w:val="18"/>
          <w:szCs w:val="18"/>
        </w:rPr>
        <w:t xml:space="preserve">obre prazos da </w:t>
      </w:r>
      <w:proofErr w:type="spellStart"/>
      <w:r w:rsidRPr="009B6203">
        <w:rPr>
          <w:rFonts w:ascii="Verdana" w:hAnsi="Verdana"/>
          <w:b/>
          <w:sz w:val="18"/>
          <w:szCs w:val="18"/>
        </w:rPr>
        <w:t>Estatuinte</w:t>
      </w:r>
      <w:proofErr w:type="spellEnd"/>
      <w:r w:rsidR="009B6203" w:rsidRPr="009B6203">
        <w:rPr>
          <w:rFonts w:ascii="Verdana" w:hAnsi="Verdana"/>
          <w:b/>
          <w:sz w:val="18"/>
          <w:szCs w:val="18"/>
        </w:rPr>
        <w:t xml:space="preserve"> e </w:t>
      </w:r>
      <w:r w:rsidR="00540F01">
        <w:rPr>
          <w:rFonts w:ascii="Verdana" w:hAnsi="Verdana"/>
          <w:b/>
          <w:sz w:val="18"/>
          <w:szCs w:val="18"/>
        </w:rPr>
        <w:t xml:space="preserve">a </w:t>
      </w:r>
      <w:r w:rsidR="009B6203" w:rsidRPr="009B6203">
        <w:rPr>
          <w:rFonts w:ascii="Verdana" w:hAnsi="Verdana"/>
          <w:b/>
          <w:sz w:val="18"/>
          <w:szCs w:val="18"/>
        </w:rPr>
        <w:t xml:space="preserve">composição da comissão </w:t>
      </w:r>
      <w:proofErr w:type="spellStart"/>
      <w:r w:rsidR="00540F01">
        <w:rPr>
          <w:rFonts w:ascii="Verdana" w:hAnsi="Verdana"/>
          <w:b/>
          <w:sz w:val="18"/>
          <w:szCs w:val="18"/>
        </w:rPr>
        <w:t>E</w:t>
      </w:r>
      <w:r w:rsidR="009B6203" w:rsidRPr="009B6203">
        <w:rPr>
          <w:rFonts w:ascii="Verdana" w:hAnsi="Verdana"/>
          <w:b/>
          <w:sz w:val="18"/>
          <w:szCs w:val="18"/>
        </w:rPr>
        <w:t>statuinte</w:t>
      </w:r>
      <w:proofErr w:type="spellEnd"/>
    </w:p>
    <w:p w:rsidR="00CA5D86" w:rsidRDefault="00CA5D86" w:rsidP="00540F01">
      <w:pPr>
        <w:jc w:val="both"/>
        <w:rPr>
          <w:rFonts w:ascii="Verdana" w:hAnsi="Verdana"/>
          <w:sz w:val="18"/>
          <w:szCs w:val="18"/>
        </w:rPr>
      </w:pPr>
    </w:p>
    <w:p w:rsidR="00CA5D86" w:rsidRPr="008A349F" w:rsidRDefault="009B6203" w:rsidP="00540F0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processo </w:t>
      </w:r>
      <w:proofErr w:type="spellStart"/>
      <w:r>
        <w:rPr>
          <w:rFonts w:ascii="Verdana" w:hAnsi="Verdana"/>
          <w:sz w:val="18"/>
          <w:szCs w:val="18"/>
        </w:rPr>
        <w:t>Estatuinte</w:t>
      </w:r>
      <w:proofErr w:type="spellEnd"/>
      <w:r>
        <w:rPr>
          <w:rFonts w:ascii="Verdana" w:hAnsi="Verdana"/>
          <w:sz w:val="18"/>
          <w:szCs w:val="18"/>
        </w:rPr>
        <w:t xml:space="preserve"> deve </w:t>
      </w:r>
      <w:r w:rsidR="00540F01">
        <w:rPr>
          <w:rFonts w:ascii="Verdana" w:hAnsi="Verdana"/>
          <w:sz w:val="18"/>
          <w:szCs w:val="18"/>
        </w:rPr>
        <w:t xml:space="preserve">se </w:t>
      </w:r>
      <w:r>
        <w:rPr>
          <w:rFonts w:ascii="Verdana" w:hAnsi="Verdana"/>
          <w:sz w:val="18"/>
          <w:szCs w:val="18"/>
        </w:rPr>
        <w:t>inicia</w:t>
      </w:r>
      <w:r w:rsidR="00540F01">
        <w:rPr>
          <w:rFonts w:ascii="Verdana" w:hAnsi="Verdana"/>
          <w:sz w:val="18"/>
          <w:szCs w:val="18"/>
        </w:rPr>
        <w:t>r,</w:t>
      </w:r>
      <w:r w:rsidR="00CA5D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imediatamente após</w:t>
      </w:r>
      <w:r w:rsidR="00CA5D86">
        <w:rPr>
          <w:rFonts w:ascii="Verdana" w:hAnsi="Verdana"/>
          <w:sz w:val="18"/>
          <w:szCs w:val="18"/>
        </w:rPr>
        <w:t xml:space="preserve"> a aprovação da metodologia no CONSUNI, </w:t>
      </w:r>
      <w:r>
        <w:rPr>
          <w:rFonts w:ascii="Verdana" w:hAnsi="Verdana"/>
          <w:sz w:val="18"/>
          <w:szCs w:val="18"/>
        </w:rPr>
        <w:t xml:space="preserve">com a constituição da </w:t>
      </w:r>
      <w:r w:rsidR="00540F01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omissão </w:t>
      </w:r>
      <w:proofErr w:type="spellStart"/>
      <w:r>
        <w:rPr>
          <w:rFonts w:ascii="Verdana" w:hAnsi="Verdana"/>
          <w:sz w:val="18"/>
          <w:szCs w:val="18"/>
        </w:rPr>
        <w:t>E</w:t>
      </w:r>
      <w:r w:rsidR="00CA5D86">
        <w:rPr>
          <w:rFonts w:ascii="Verdana" w:hAnsi="Verdana"/>
          <w:sz w:val="18"/>
          <w:szCs w:val="18"/>
        </w:rPr>
        <w:t>statuinte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540F01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entral</w:t>
      </w:r>
      <w:r w:rsidR="00CA5D86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a presença </w:t>
      </w:r>
      <w:r w:rsidR="00CA5D86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 pelo menos</w:t>
      </w:r>
      <w:r w:rsidR="00CA5D86">
        <w:rPr>
          <w:rFonts w:ascii="Verdana" w:hAnsi="Verdana"/>
          <w:sz w:val="18"/>
          <w:szCs w:val="18"/>
        </w:rPr>
        <w:t xml:space="preserve"> um representante docente do CONSUNI</w:t>
      </w:r>
      <w:r>
        <w:rPr>
          <w:rFonts w:ascii="Verdana" w:hAnsi="Verdana"/>
          <w:sz w:val="18"/>
          <w:szCs w:val="18"/>
        </w:rPr>
        <w:t xml:space="preserve"> como membro integrante pleno. </w:t>
      </w:r>
      <w:r w:rsidR="00540F01">
        <w:rPr>
          <w:rFonts w:ascii="Verdana" w:hAnsi="Verdana"/>
          <w:sz w:val="18"/>
          <w:szCs w:val="18"/>
        </w:rPr>
        <w:t>Já o</w:t>
      </w:r>
      <w:r>
        <w:rPr>
          <w:rFonts w:ascii="Verdana" w:hAnsi="Verdana"/>
          <w:sz w:val="18"/>
          <w:szCs w:val="18"/>
        </w:rPr>
        <w:t xml:space="preserve"> </w:t>
      </w:r>
      <w:r w:rsidR="00540F01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ongresso </w:t>
      </w:r>
      <w:proofErr w:type="spellStart"/>
      <w:r w:rsidR="00540F0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statuinte</w:t>
      </w:r>
      <w:proofErr w:type="spellEnd"/>
      <w:r>
        <w:rPr>
          <w:rFonts w:ascii="Verdana" w:hAnsi="Verdana"/>
          <w:sz w:val="18"/>
          <w:szCs w:val="18"/>
        </w:rPr>
        <w:t xml:space="preserve"> deve ser instalado no prazo de um ano após a deflagração do processo </w:t>
      </w:r>
      <w:proofErr w:type="spellStart"/>
      <w:r>
        <w:rPr>
          <w:rFonts w:ascii="Verdana" w:hAnsi="Verdana"/>
          <w:sz w:val="18"/>
          <w:szCs w:val="18"/>
        </w:rPr>
        <w:t>estatuinte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9B6203" w:rsidP="00540F01">
      <w:pPr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7</w:t>
      </w:r>
      <w:proofErr w:type="gramEnd"/>
      <w:r w:rsidR="008B34D4" w:rsidRPr="008A349F">
        <w:rPr>
          <w:rFonts w:ascii="Verdana" w:hAnsi="Verdana"/>
          <w:b/>
          <w:sz w:val="18"/>
          <w:szCs w:val="18"/>
        </w:rPr>
        <w:t xml:space="preserve">) Sobre o Congresso </w:t>
      </w:r>
      <w:proofErr w:type="spellStart"/>
      <w:r w:rsidR="008B34D4" w:rsidRPr="008A349F">
        <w:rPr>
          <w:rFonts w:ascii="Verdana" w:hAnsi="Verdana"/>
          <w:b/>
          <w:sz w:val="18"/>
          <w:szCs w:val="18"/>
        </w:rPr>
        <w:t>Estatuinte</w:t>
      </w:r>
      <w:proofErr w:type="spellEnd"/>
      <w:r w:rsidR="008B34D4" w:rsidRPr="008A349F">
        <w:rPr>
          <w:rFonts w:ascii="Verdana" w:hAnsi="Verdana"/>
          <w:b/>
          <w:sz w:val="18"/>
          <w:szCs w:val="18"/>
        </w:rPr>
        <w:t xml:space="preserve"> como última instância para aprovação do texto final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Default="008B34D4" w:rsidP="00540F01">
      <w:pPr>
        <w:jc w:val="both"/>
        <w:rPr>
          <w:rFonts w:ascii="Verdana" w:hAnsi="Verdana"/>
          <w:sz w:val="18"/>
          <w:szCs w:val="18"/>
        </w:rPr>
      </w:pPr>
      <w:r w:rsidRPr="008A349F">
        <w:rPr>
          <w:rFonts w:ascii="Verdana" w:hAnsi="Verdana"/>
          <w:sz w:val="18"/>
          <w:szCs w:val="18"/>
        </w:rPr>
        <w:t xml:space="preserve">O Estatuto da UFRB será aprovado, em última instância, pelo Congresso </w:t>
      </w:r>
      <w:proofErr w:type="spellStart"/>
      <w:r w:rsidRPr="008A349F">
        <w:rPr>
          <w:rFonts w:ascii="Verdana" w:hAnsi="Verdana"/>
          <w:sz w:val="18"/>
          <w:szCs w:val="18"/>
        </w:rPr>
        <w:t>Estatuinte</w:t>
      </w:r>
      <w:proofErr w:type="spellEnd"/>
      <w:r w:rsidRPr="008A349F">
        <w:rPr>
          <w:rFonts w:ascii="Verdana" w:hAnsi="Verdana"/>
          <w:sz w:val="18"/>
          <w:szCs w:val="18"/>
        </w:rPr>
        <w:t>, cabendo ao CONSUNI</w:t>
      </w:r>
      <w:r w:rsidR="00861740">
        <w:rPr>
          <w:rFonts w:ascii="Verdana" w:hAnsi="Verdana"/>
          <w:sz w:val="18"/>
          <w:szCs w:val="18"/>
        </w:rPr>
        <w:t xml:space="preserve"> apenas a homologação do</w:t>
      </w:r>
      <w:r w:rsidRPr="008A349F">
        <w:rPr>
          <w:rFonts w:ascii="Verdana" w:hAnsi="Verdana"/>
          <w:sz w:val="18"/>
          <w:szCs w:val="18"/>
        </w:rPr>
        <w:t xml:space="preserve"> documento final</w:t>
      </w:r>
      <w:r w:rsidR="00861740">
        <w:rPr>
          <w:rFonts w:ascii="Verdana" w:hAnsi="Verdana"/>
          <w:sz w:val="18"/>
          <w:szCs w:val="18"/>
        </w:rPr>
        <w:t>.</w:t>
      </w:r>
    </w:p>
    <w:p w:rsidR="00861740" w:rsidRPr="008A349F" w:rsidRDefault="00861740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A349F" w:rsidRDefault="009B6203" w:rsidP="00540F01">
      <w:pPr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8</w:t>
      </w:r>
      <w:proofErr w:type="gramEnd"/>
      <w:r w:rsidR="008B34D4" w:rsidRPr="008A349F">
        <w:rPr>
          <w:rFonts w:ascii="Verdana" w:hAnsi="Verdana"/>
          <w:b/>
          <w:sz w:val="18"/>
          <w:szCs w:val="18"/>
        </w:rPr>
        <w:t xml:space="preserve">) </w:t>
      </w:r>
      <w:r w:rsidR="004C7DFD">
        <w:rPr>
          <w:rFonts w:ascii="Verdana" w:hAnsi="Verdana"/>
          <w:b/>
          <w:sz w:val="18"/>
          <w:szCs w:val="18"/>
        </w:rPr>
        <w:t xml:space="preserve">Sobre </w:t>
      </w:r>
      <w:r w:rsidR="008B34D4" w:rsidRPr="008A349F">
        <w:rPr>
          <w:rFonts w:ascii="Verdana" w:hAnsi="Verdana"/>
          <w:b/>
          <w:sz w:val="18"/>
          <w:szCs w:val="18"/>
        </w:rPr>
        <w:t xml:space="preserve">a redação final da metodologia da </w:t>
      </w:r>
      <w:proofErr w:type="spellStart"/>
      <w:r w:rsidR="008B34D4" w:rsidRPr="008A349F">
        <w:rPr>
          <w:rFonts w:ascii="Verdana" w:hAnsi="Verdana"/>
          <w:b/>
          <w:sz w:val="18"/>
          <w:szCs w:val="18"/>
        </w:rPr>
        <w:t>Estatuinte</w:t>
      </w:r>
      <w:proofErr w:type="spellEnd"/>
      <w:r w:rsidR="008B34D4" w:rsidRPr="008A349F">
        <w:rPr>
          <w:rFonts w:ascii="Verdana" w:hAnsi="Verdana"/>
          <w:b/>
          <w:sz w:val="18"/>
          <w:szCs w:val="18"/>
        </w:rPr>
        <w:t>/UFRB</w:t>
      </w:r>
    </w:p>
    <w:p w:rsidR="008B34D4" w:rsidRPr="008A349F" w:rsidRDefault="008B34D4" w:rsidP="00540F01">
      <w:pPr>
        <w:jc w:val="both"/>
        <w:rPr>
          <w:rFonts w:ascii="Verdana" w:hAnsi="Verdana"/>
          <w:sz w:val="18"/>
          <w:szCs w:val="18"/>
        </w:rPr>
      </w:pPr>
    </w:p>
    <w:p w:rsidR="008B34D4" w:rsidRPr="008B34D4" w:rsidRDefault="008B34D4" w:rsidP="00540F01">
      <w:pPr>
        <w:jc w:val="both"/>
        <w:rPr>
          <w:rFonts w:ascii="Verdana" w:hAnsi="Verdana"/>
        </w:rPr>
      </w:pPr>
      <w:r w:rsidRPr="008A349F">
        <w:rPr>
          <w:rFonts w:ascii="Verdana" w:hAnsi="Verdana"/>
          <w:sz w:val="18"/>
          <w:szCs w:val="18"/>
        </w:rPr>
        <w:t>Indicamos que o documento, disponibilizado para apreciação da comunidade acadêmica, operacionalize ajustes redacionais, bem como uma melhor distribui</w:t>
      </w:r>
      <w:bookmarkStart w:id="0" w:name="_GoBack"/>
      <w:bookmarkEnd w:id="0"/>
      <w:r w:rsidRPr="008A349F">
        <w:rPr>
          <w:rFonts w:ascii="Verdana" w:hAnsi="Verdana"/>
          <w:sz w:val="18"/>
          <w:szCs w:val="18"/>
        </w:rPr>
        <w:t>ção dos seus títulos e respectivos capítulos.</w:t>
      </w:r>
    </w:p>
    <w:sectPr w:rsidR="008B34D4" w:rsidRPr="008B34D4" w:rsidSect="008C1B13">
      <w:headerReference w:type="default" r:id="rId8"/>
      <w:footerReference w:type="default" r:id="rId9"/>
      <w:pgSz w:w="11906" w:h="16838"/>
      <w:pgMar w:top="1134" w:right="1134" w:bottom="1134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D9" w:rsidRDefault="007F6BD9">
      <w:r>
        <w:separator/>
      </w:r>
    </w:p>
  </w:endnote>
  <w:endnote w:type="continuationSeparator" w:id="0">
    <w:p w:rsidR="007F6BD9" w:rsidRDefault="007F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Times-Bold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79" w:rsidRDefault="00782079">
    <w:pPr>
      <w:pStyle w:val="Rodap"/>
      <w:pBdr>
        <w:top w:val="single" w:sz="4" w:space="0" w:color="000000"/>
      </w:pBdr>
      <w:jc w:val="center"/>
      <w:rPr>
        <w:rFonts w:ascii="Arial" w:hAnsi="Arial" w:cs="Arial"/>
        <w:sz w:val="22"/>
        <w:szCs w:val="22"/>
        <w:lang w:val="en-US"/>
      </w:rPr>
    </w:pPr>
  </w:p>
  <w:p w:rsidR="00782079" w:rsidRDefault="00782079">
    <w:pPr>
      <w:pStyle w:val="Rodap"/>
      <w:rPr>
        <w:lang w:val="en-US"/>
      </w:rPr>
    </w:pPr>
  </w:p>
  <w:p w:rsidR="00782079" w:rsidRDefault="0078207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D9" w:rsidRDefault="007F6BD9">
      <w:r>
        <w:separator/>
      </w:r>
    </w:p>
  </w:footnote>
  <w:footnote w:type="continuationSeparator" w:id="0">
    <w:p w:rsidR="007F6BD9" w:rsidRDefault="007F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79" w:rsidRDefault="00943538" w:rsidP="00943538">
    <w:pPr>
      <w:pStyle w:val="Cabealho"/>
      <w:pBdr>
        <w:bottom w:val="single" w:sz="12" w:space="1" w:color="auto"/>
      </w:pBdr>
      <w:jc w:val="center"/>
    </w:pPr>
    <w:r w:rsidRPr="00943538">
      <w:rPr>
        <w:noProof/>
        <w:lang w:eastAsia="pt-BR"/>
      </w:rPr>
      <w:drawing>
        <wp:inline distT="0" distB="0" distL="0" distR="0">
          <wp:extent cx="2571750" cy="914400"/>
          <wp:effectExtent l="19050" t="0" r="0" b="0"/>
          <wp:docPr id="4" name="Imagem 1" descr="Filie-se à AP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ie-se à AP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515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3538" w:rsidRDefault="00943538" w:rsidP="009435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D7FAA"/>
    <w:multiLevelType w:val="hybridMultilevel"/>
    <w:tmpl w:val="915840B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B441E"/>
    <w:multiLevelType w:val="hybridMultilevel"/>
    <w:tmpl w:val="C54A5282"/>
    <w:lvl w:ilvl="0" w:tplc="002CE3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080F"/>
    <w:multiLevelType w:val="hybridMultilevel"/>
    <w:tmpl w:val="BBDC7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96E"/>
    <w:multiLevelType w:val="hybridMultilevel"/>
    <w:tmpl w:val="BBDC7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3D85"/>
    <w:multiLevelType w:val="multilevel"/>
    <w:tmpl w:val="B4D4C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B44E0"/>
    <w:multiLevelType w:val="hybridMultilevel"/>
    <w:tmpl w:val="474694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052B3"/>
    <w:multiLevelType w:val="hybridMultilevel"/>
    <w:tmpl w:val="F25A07D8"/>
    <w:lvl w:ilvl="0" w:tplc="FE00FC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4329D"/>
    <w:multiLevelType w:val="hybridMultilevel"/>
    <w:tmpl w:val="474694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67665"/>
    <w:multiLevelType w:val="multilevel"/>
    <w:tmpl w:val="B1B2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D6D1B"/>
    <w:multiLevelType w:val="hybridMultilevel"/>
    <w:tmpl w:val="FC282B88"/>
    <w:lvl w:ilvl="0" w:tplc="67FA543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1E093B"/>
    <w:multiLevelType w:val="hybridMultilevel"/>
    <w:tmpl w:val="474694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A59E6"/>
    <w:multiLevelType w:val="multilevel"/>
    <w:tmpl w:val="2B0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86344"/>
    <w:multiLevelType w:val="hybridMultilevel"/>
    <w:tmpl w:val="F25A07D8"/>
    <w:lvl w:ilvl="0" w:tplc="FE00FC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14DD9"/>
    <w:multiLevelType w:val="hybridMultilevel"/>
    <w:tmpl w:val="9B9C1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040B3"/>
    <w:multiLevelType w:val="hybridMultilevel"/>
    <w:tmpl w:val="74E609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2D3F"/>
    <w:multiLevelType w:val="hybridMultilevel"/>
    <w:tmpl w:val="9C421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57993"/>
    <w:multiLevelType w:val="multilevel"/>
    <w:tmpl w:val="92BA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55777"/>
    <w:multiLevelType w:val="hybridMultilevel"/>
    <w:tmpl w:val="DFF42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812AA"/>
    <w:multiLevelType w:val="multilevel"/>
    <w:tmpl w:val="78C6E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A10DFC"/>
    <w:multiLevelType w:val="hybridMultilevel"/>
    <w:tmpl w:val="BBDC7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062"/>
    <w:multiLevelType w:val="hybridMultilevel"/>
    <w:tmpl w:val="58449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91A7D"/>
    <w:multiLevelType w:val="hybridMultilevel"/>
    <w:tmpl w:val="72BAA782"/>
    <w:lvl w:ilvl="0" w:tplc="5F9A2C0E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73522F"/>
    <w:multiLevelType w:val="hybridMultilevel"/>
    <w:tmpl w:val="474694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60760"/>
    <w:multiLevelType w:val="hybridMultilevel"/>
    <w:tmpl w:val="9B3A7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D5B6C"/>
    <w:multiLevelType w:val="hybridMultilevel"/>
    <w:tmpl w:val="BBDC7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803DF"/>
    <w:multiLevelType w:val="multilevel"/>
    <w:tmpl w:val="77822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46BAF"/>
    <w:multiLevelType w:val="hybridMultilevel"/>
    <w:tmpl w:val="BBDC7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95A15"/>
    <w:multiLevelType w:val="hybridMultilevel"/>
    <w:tmpl w:val="474694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436E0"/>
    <w:multiLevelType w:val="multilevel"/>
    <w:tmpl w:val="DFA2C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940C1"/>
    <w:multiLevelType w:val="multilevel"/>
    <w:tmpl w:val="DD5CC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44B53"/>
    <w:multiLevelType w:val="hybridMultilevel"/>
    <w:tmpl w:val="BBDC7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1"/>
  </w:num>
  <w:num w:numId="5">
    <w:abstractNumId w:val="11"/>
  </w:num>
  <w:num w:numId="6">
    <w:abstractNumId w:val="8"/>
  </w:num>
  <w:num w:numId="7">
    <w:abstractNumId w:val="20"/>
  </w:num>
  <w:num w:numId="8">
    <w:abstractNumId w:val="27"/>
  </w:num>
  <w:num w:numId="9">
    <w:abstractNumId w:val="4"/>
  </w:num>
  <w:num w:numId="10">
    <w:abstractNumId w:val="15"/>
  </w:num>
  <w:num w:numId="11">
    <w:abstractNumId w:val="23"/>
  </w:num>
  <w:num w:numId="12">
    <w:abstractNumId w:val="25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6"/>
  </w:num>
  <w:num w:numId="18">
    <w:abstractNumId w:val="17"/>
  </w:num>
  <w:num w:numId="19">
    <w:abstractNumId w:val="9"/>
  </w:num>
  <w:num w:numId="20">
    <w:abstractNumId w:val="12"/>
  </w:num>
  <w:num w:numId="21">
    <w:abstractNumId w:val="30"/>
  </w:num>
  <w:num w:numId="22">
    <w:abstractNumId w:val="19"/>
  </w:num>
  <w:num w:numId="23">
    <w:abstractNumId w:val="26"/>
  </w:num>
  <w:num w:numId="24">
    <w:abstractNumId w:val="5"/>
  </w:num>
  <w:num w:numId="25">
    <w:abstractNumId w:val="2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25"/>
    <w:rsid w:val="0004025B"/>
    <w:rsid w:val="000538E7"/>
    <w:rsid w:val="0008202E"/>
    <w:rsid w:val="00097631"/>
    <w:rsid w:val="000B4202"/>
    <w:rsid w:val="000C7DBB"/>
    <w:rsid w:val="000E3F64"/>
    <w:rsid w:val="00115C2C"/>
    <w:rsid w:val="00122B89"/>
    <w:rsid w:val="00125A6D"/>
    <w:rsid w:val="001261EE"/>
    <w:rsid w:val="0013048F"/>
    <w:rsid w:val="001312B5"/>
    <w:rsid w:val="0013360D"/>
    <w:rsid w:val="00147996"/>
    <w:rsid w:val="00162D53"/>
    <w:rsid w:val="0016361B"/>
    <w:rsid w:val="00177C03"/>
    <w:rsid w:val="0018351D"/>
    <w:rsid w:val="00184D96"/>
    <w:rsid w:val="001B7714"/>
    <w:rsid w:val="001D1B85"/>
    <w:rsid w:val="001D2628"/>
    <w:rsid w:val="001E1246"/>
    <w:rsid w:val="00217C04"/>
    <w:rsid w:val="00220701"/>
    <w:rsid w:val="00223FA0"/>
    <w:rsid w:val="00264896"/>
    <w:rsid w:val="00264B2D"/>
    <w:rsid w:val="002A32A9"/>
    <w:rsid w:val="002D184D"/>
    <w:rsid w:val="002D5E54"/>
    <w:rsid w:val="002E608D"/>
    <w:rsid w:val="002F4C70"/>
    <w:rsid w:val="00301A9F"/>
    <w:rsid w:val="003072D8"/>
    <w:rsid w:val="00325EFF"/>
    <w:rsid w:val="0033074F"/>
    <w:rsid w:val="003317EE"/>
    <w:rsid w:val="00332184"/>
    <w:rsid w:val="00337474"/>
    <w:rsid w:val="0034587A"/>
    <w:rsid w:val="003613B9"/>
    <w:rsid w:val="003B49F8"/>
    <w:rsid w:val="003D4730"/>
    <w:rsid w:val="00403EE2"/>
    <w:rsid w:val="00412BF6"/>
    <w:rsid w:val="004156C0"/>
    <w:rsid w:val="00427E25"/>
    <w:rsid w:val="004345C0"/>
    <w:rsid w:val="00450D6E"/>
    <w:rsid w:val="004526BC"/>
    <w:rsid w:val="00466A3E"/>
    <w:rsid w:val="0047085F"/>
    <w:rsid w:val="00480374"/>
    <w:rsid w:val="0048376A"/>
    <w:rsid w:val="004C392E"/>
    <w:rsid w:val="004C3B02"/>
    <w:rsid w:val="004C7DFD"/>
    <w:rsid w:val="005152AD"/>
    <w:rsid w:val="0052172F"/>
    <w:rsid w:val="00525A21"/>
    <w:rsid w:val="00527222"/>
    <w:rsid w:val="00540F01"/>
    <w:rsid w:val="00556805"/>
    <w:rsid w:val="00567E02"/>
    <w:rsid w:val="0059171F"/>
    <w:rsid w:val="005A202F"/>
    <w:rsid w:val="005A51E6"/>
    <w:rsid w:val="005A77BA"/>
    <w:rsid w:val="005B4A4F"/>
    <w:rsid w:val="006006D2"/>
    <w:rsid w:val="0060251D"/>
    <w:rsid w:val="00605A3F"/>
    <w:rsid w:val="006070DE"/>
    <w:rsid w:val="006074A7"/>
    <w:rsid w:val="00613214"/>
    <w:rsid w:val="00626EAC"/>
    <w:rsid w:val="00660858"/>
    <w:rsid w:val="00667292"/>
    <w:rsid w:val="00675BD1"/>
    <w:rsid w:val="00677E41"/>
    <w:rsid w:val="006A02A7"/>
    <w:rsid w:val="006A52CC"/>
    <w:rsid w:val="006A5F66"/>
    <w:rsid w:val="006B23DE"/>
    <w:rsid w:val="006B6FB0"/>
    <w:rsid w:val="006F3BC6"/>
    <w:rsid w:val="00703029"/>
    <w:rsid w:val="00720EDE"/>
    <w:rsid w:val="007301E4"/>
    <w:rsid w:val="0075017A"/>
    <w:rsid w:val="007560D5"/>
    <w:rsid w:val="00760939"/>
    <w:rsid w:val="00765252"/>
    <w:rsid w:val="00782079"/>
    <w:rsid w:val="00784254"/>
    <w:rsid w:val="00786C70"/>
    <w:rsid w:val="00790B3A"/>
    <w:rsid w:val="00797267"/>
    <w:rsid w:val="007B2110"/>
    <w:rsid w:val="007B555F"/>
    <w:rsid w:val="007D00A3"/>
    <w:rsid w:val="007D298C"/>
    <w:rsid w:val="007E57A6"/>
    <w:rsid w:val="007F6BD9"/>
    <w:rsid w:val="00803833"/>
    <w:rsid w:val="008063EF"/>
    <w:rsid w:val="00807783"/>
    <w:rsid w:val="00813B05"/>
    <w:rsid w:val="00844180"/>
    <w:rsid w:val="00844E0F"/>
    <w:rsid w:val="00850931"/>
    <w:rsid w:val="008519CF"/>
    <w:rsid w:val="00861740"/>
    <w:rsid w:val="0086442E"/>
    <w:rsid w:val="0086738E"/>
    <w:rsid w:val="00875D33"/>
    <w:rsid w:val="00876F2C"/>
    <w:rsid w:val="00880F5E"/>
    <w:rsid w:val="008A349F"/>
    <w:rsid w:val="008A600F"/>
    <w:rsid w:val="008B34D4"/>
    <w:rsid w:val="008C1B13"/>
    <w:rsid w:val="008C4501"/>
    <w:rsid w:val="008E2CBC"/>
    <w:rsid w:val="008F71CD"/>
    <w:rsid w:val="00903503"/>
    <w:rsid w:val="00903BA1"/>
    <w:rsid w:val="009172F4"/>
    <w:rsid w:val="009218D7"/>
    <w:rsid w:val="00921DBB"/>
    <w:rsid w:val="009252E7"/>
    <w:rsid w:val="00932CA8"/>
    <w:rsid w:val="00940A61"/>
    <w:rsid w:val="00943538"/>
    <w:rsid w:val="00945521"/>
    <w:rsid w:val="009479CA"/>
    <w:rsid w:val="00954FC3"/>
    <w:rsid w:val="0095732F"/>
    <w:rsid w:val="00996127"/>
    <w:rsid w:val="009B14AF"/>
    <w:rsid w:val="009B6203"/>
    <w:rsid w:val="009C176B"/>
    <w:rsid w:val="009C3F55"/>
    <w:rsid w:val="00A07A9A"/>
    <w:rsid w:val="00A128AA"/>
    <w:rsid w:val="00A246F5"/>
    <w:rsid w:val="00A5476C"/>
    <w:rsid w:val="00A66AD1"/>
    <w:rsid w:val="00A72975"/>
    <w:rsid w:val="00A75D0E"/>
    <w:rsid w:val="00A76396"/>
    <w:rsid w:val="00A76DCC"/>
    <w:rsid w:val="00A8499C"/>
    <w:rsid w:val="00A8799F"/>
    <w:rsid w:val="00A94AF5"/>
    <w:rsid w:val="00A96490"/>
    <w:rsid w:val="00AB696D"/>
    <w:rsid w:val="00AB760E"/>
    <w:rsid w:val="00AD6C01"/>
    <w:rsid w:val="00AE139E"/>
    <w:rsid w:val="00AE4823"/>
    <w:rsid w:val="00AE5DA1"/>
    <w:rsid w:val="00AF088D"/>
    <w:rsid w:val="00AF2A4F"/>
    <w:rsid w:val="00B00DED"/>
    <w:rsid w:val="00B01D5E"/>
    <w:rsid w:val="00B07BA0"/>
    <w:rsid w:val="00B23D40"/>
    <w:rsid w:val="00B430F2"/>
    <w:rsid w:val="00B8035F"/>
    <w:rsid w:val="00B905D6"/>
    <w:rsid w:val="00BA2877"/>
    <w:rsid w:val="00BC2F01"/>
    <w:rsid w:val="00BD0498"/>
    <w:rsid w:val="00BD6AAD"/>
    <w:rsid w:val="00C025DA"/>
    <w:rsid w:val="00C06062"/>
    <w:rsid w:val="00C166EA"/>
    <w:rsid w:val="00C344F4"/>
    <w:rsid w:val="00C4659E"/>
    <w:rsid w:val="00C50FE3"/>
    <w:rsid w:val="00C51E62"/>
    <w:rsid w:val="00C6576B"/>
    <w:rsid w:val="00C70662"/>
    <w:rsid w:val="00C84BC1"/>
    <w:rsid w:val="00C91DE2"/>
    <w:rsid w:val="00C95A6E"/>
    <w:rsid w:val="00C95C73"/>
    <w:rsid w:val="00CA5D86"/>
    <w:rsid w:val="00CB1D0B"/>
    <w:rsid w:val="00CB72F4"/>
    <w:rsid w:val="00CD15E8"/>
    <w:rsid w:val="00CE5A22"/>
    <w:rsid w:val="00CF0D60"/>
    <w:rsid w:val="00D029DC"/>
    <w:rsid w:val="00D068B2"/>
    <w:rsid w:val="00D074BA"/>
    <w:rsid w:val="00D1223C"/>
    <w:rsid w:val="00D148F6"/>
    <w:rsid w:val="00D168FD"/>
    <w:rsid w:val="00D60B64"/>
    <w:rsid w:val="00D63A29"/>
    <w:rsid w:val="00D75CF6"/>
    <w:rsid w:val="00D838BC"/>
    <w:rsid w:val="00D97D6A"/>
    <w:rsid w:val="00DB6F5C"/>
    <w:rsid w:val="00DD5653"/>
    <w:rsid w:val="00DF70C5"/>
    <w:rsid w:val="00E05546"/>
    <w:rsid w:val="00E07084"/>
    <w:rsid w:val="00E13E02"/>
    <w:rsid w:val="00E15384"/>
    <w:rsid w:val="00E43516"/>
    <w:rsid w:val="00E43A9D"/>
    <w:rsid w:val="00E557AA"/>
    <w:rsid w:val="00E6449C"/>
    <w:rsid w:val="00E834E7"/>
    <w:rsid w:val="00E91C2F"/>
    <w:rsid w:val="00EB39CF"/>
    <w:rsid w:val="00EC2F65"/>
    <w:rsid w:val="00EC7B2F"/>
    <w:rsid w:val="00ED32F6"/>
    <w:rsid w:val="00EE207A"/>
    <w:rsid w:val="00EE2AD6"/>
    <w:rsid w:val="00EF26AB"/>
    <w:rsid w:val="00EF3B5A"/>
    <w:rsid w:val="00EF6A34"/>
    <w:rsid w:val="00F00DFE"/>
    <w:rsid w:val="00F11470"/>
    <w:rsid w:val="00F121C5"/>
    <w:rsid w:val="00F17255"/>
    <w:rsid w:val="00F467D2"/>
    <w:rsid w:val="00F51AB1"/>
    <w:rsid w:val="00F51F6C"/>
    <w:rsid w:val="00F55C31"/>
    <w:rsid w:val="00F85871"/>
    <w:rsid w:val="00FD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13"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rsid w:val="008C1B13"/>
    <w:pPr>
      <w:keepNext/>
      <w:tabs>
        <w:tab w:val="num" w:pos="0"/>
      </w:tabs>
      <w:ind w:left="720" w:hanging="720"/>
      <w:jc w:val="center"/>
      <w:outlineLvl w:val="2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13"/>
  </w:style>
  <w:style w:type="character" w:customStyle="1" w:styleId="WW-Absatz-Standardschriftart">
    <w:name w:val="WW-Absatz-Standardschriftart"/>
    <w:rsid w:val="008C1B13"/>
  </w:style>
  <w:style w:type="character" w:customStyle="1" w:styleId="WW8Num1z0">
    <w:name w:val="WW8Num1z0"/>
    <w:rsid w:val="008C1B13"/>
    <w:rPr>
      <w:rFonts w:cs="Times New Roman"/>
    </w:rPr>
  </w:style>
  <w:style w:type="character" w:customStyle="1" w:styleId="WW8Num2z0">
    <w:name w:val="WW8Num2z0"/>
    <w:rsid w:val="008C1B13"/>
    <w:rPr>
      <w:rFonts w:cs="Times-Bold"/>
      <w:b/>
    </w:rPr>
  </w:style>
  <w:style w:type="character" w:customStyle="1" w:styleId="Fontepargpadro1">
    <w:name w:val="Fonte parág. padrão1"/>
    <w:rsid w:val="008C1B13"/>
  </w:style>
  <w:style w:type="character" w:customStyle="1" w:styleId="Ttulo3Char">
    <w:name w:val="Título 3 Char"/>
    <w:rsid w:val="008C1B13"/>
    <w:rPr>
      <w:sz w:val="32"/>
      <w:szCs w:val="32"/>
      <w:lang w:val="pt-BR" w:eastAsia="ar-SA" w:bidi="ar-SA"/>
    </w:rPr>
  </w:style>
  <w:style w:type="character" w:customStyle="1" w:styleId="CorpodetextoChar">
    <w:name w:val="Corpo de texto Char"/>
    <w:rsid w:val="008C1B13"/>
    <w:rPr>
      <w:b/>
      <w:bCs/>
      <w:sz w:val="28"/>
      <w:szCs w:val="28"/>
      <w:lang w:val="pt-BR" w:eastAsia="ar-SA" w:bidi="ar-SA"/>
    </w:rPr>
  </w:style>
  <w:style w:type="character" w:styleId="Hyperlink">
    <w:name w:val="Hyperlink"/>
    <w:rsid w:val="008C1B13"/>
    <w:rPr>
      <w:color w:val="0000FF"/>
      <w:u w:val="single"/>
    </w:rPr>
  </w:style>
  <w:style w:type="character" w:customStyle="1" w:styleId="RodapChar">
    <w:name w:val="Rodapé Char"/>
    <w:basedOn w:val="Fontepargpadro1"/>
    <w:rsid w:val="008C1B13"/>
  </w:style>
  <w:style w:type="paragraph" w:customStyle="1" w:styleId="Ttulo1">
    <w:name w:val="Título1"/>
    <w:basedOn w:val="Normal"/>
    <w:next w:val="Corpodetexto"/>
    <w:rsid w:val="008C1B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C1B13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etexto"/>
    <w:rsid w:val="008C1B13"/>
    <w:rPr>
      <w:rFonts w:cs="Mangal"/>
    </w:rPr>
  </w:style>
  <w:style w:type="paragraph" w:customStyle="1" w:styleId="Legenda1">
    <w:name w:val="Legenda1"/>
    <w:basedOn w:val="Normal"/>
    <w:rsid w:val="008C1B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1B13"/>
    <w:pPr>
      <w:suppressLineNumbers/>
    </w:pPr>
    <w:rPr>
      <w:rFonts w:cs="Mangal"/>
    </w:rPr>
  </w:style>
  <w:style w:type="paragraph" w:styleId="Cabealho">
    <w:name w:val="header"/>
    <w:basedOn w:val="Normal"/>
    <w:rsid w:val="008C1B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1B1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C1B13"/>
    <w:rPr>
      <w:sz w:val="24"/>
      <w:szCs w:val="24"/>
    </w:rPr>
  </w:style>
  <w:style w:type="paragraph" w:customStyle="1" w:styleId="yiv546938618msonormal">
    <w:name w:val="yiv546938618msonormal"/>
    <w:basedOn w:val="Normal"/>
    <w:rsid w:val="008C1B13"/>
    <w:pPr>
      <w:spacing w:before="280" w:after="280"/>
    </w:pPr>
    <w:rPr>
      <w:sz w:val="24"/>
      <w:szCs w:val="24"/>
    </w:rPr>
  </w:style>
  <w:style w:type="paragraph" w:customStyle="1" w:styleId="Contedodetabela">
    <w:name w:val="Conteúdo de tabela"/>
    <w:basedOn w:val="Normal"/>
    <w:rsid w:val="008C1B13"/>
    <w:pPr>
      <w:suppressLineNumbers/>
    </w:pPr>
  </w:style>
  <w:style w:type="paragraph" w:customStyle="1" w:styleId="Ttulodetabela">
    <w:name w:val="Título de tabela"/>
    <w:basedOn w:val="Contedodetabela"/>
    <w:rsid w:val="008C1B13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13048F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4C3B02"/>
    <w:pPr>
      <w:ind w:left="708"/>
    </w:pPr>
  </w:style>
  <w:style w:type="paragraph" w:customStyle="1" w:styleId="ecxmsonormal">
    <w:name w:val="ecxmsonormal"/>
    <w:basedOn w:val="Normal"/>
    <w:rsid w:val="004156C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538"/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23D4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837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extrun">
    <w:name w:val="textrun"/>
    <w:basedOn w:val="Fontepargpadro"/>
    <w:rsid w:val="0048376A"/>
  </w:style>
  <w:style w:type="character" w:customStyle="1" w:styleId="eop">
    <w:name w:val="eop"/>
    <w:basedOn w:val="Fontepargpadro"/>
    <w:rsid w:val="0048376A"/>
  </w:style>
  <w:style w:type="character" w:customStyle="1" w:styleId="apple-converted-space">
    <w:name w:val="apple-converted-space"/>
    <w:basedOn w:val="Fontepargpadro"/>
    <w:rsid w:val="00483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13"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rsid w:val="008C1B13"/>
    <w:pPr>
      <w:keepNext/>
      <w:tabs>
        <w:tab w:val="num" w:pos="0"/>
      </w:tabs>
      <w:ind w:left="720" w:hanging="720"/>
      <w:jc w:val="center"/>
      <w:outlineLvl w:val="2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13"/>
  </w:style>
  <w:style w:type="character" w:customStyle="1" w:styleId="WW-Absatz-Standardschriftart">
    <w:name w:val="WW-Absatz-Standardschriftart"/>
    <w:rsid w:val="008C1B13"/>
  </w:style>
  <w:style w:type="character" w:customStyle="1" w:styleId="WW8Num1z0">
    <w:name w:val="WW8Num1z0"/>
    <w:rsid w:val="008C1B13"/>
    <w:rPr>
      <w:rFonts w:cs="Times New Roman"/>
    </w:rPr>
  </w:style>
  <w:style w:type="character" w:customStyle="1" w:styleId="WW8Num2z0">
    <w:name w:val="WW8Num2z0"/>
    <w:rsid w:val="008C1B13"/>
    <w:rPr>
      <w:rFonts w:cs="Times-Bold"/>
      <w:b/>
    </w:rPr>
  </w:style>
  <w:style w:type="character" w:customStyle="1" w:styleId="Fontepargpadro1">
    <w:name w:val="Fonte parág. padrão1"/>
    <w:rsid w:val="008C1B13"/>
  </w:style>
  <w:style w:type="character" w:customStyle="1" w:styleId="Ttulo3Char">
    <w:name w:val="Título 3 Char"/>
    <w:rsid w:val="008C1B13"/>
    <w:rPr>
      <w:sz w:val="32"/>
      <w:szCs w:val="32"/>
      <w:lang w:val="pt-BR" w:eastAsia="ar-SA" w:bidi="ar-SA"/>
    </w:rPr>
  </w:style>
  <w:style w:type="character" w:customStyle="1" w:styleId="CorpodetextoChar">
    <w:name w:val="Corpo de texto Char"/>
    <w:rsid w:val="008C1B13"/>
    <w:rPr>
      <w:b/>
      <w:bCs/>
      <w:sz w:val="28"/>
      <w:szCs w:val="28"/>
      <w:lang w:val="pt-BR" w:eastAsia="ar-SA" w:bidi="ar-SA"/>
    </w:rPr>
  </w:style>
  <w:style w:type="character" w:styleId="Hyperlink">
    <w:name w:val="Hyperlink"/>
    <w:rsid w:val="008C1B13"/>
    <w:rPr>
      <w:color w:val="0000FF"/>
      <w:u w:val="single"/>
    </w:rPr>
  </w:style>
  <w:style w:type="character" w:customStyle="1" w:styleId="RodapChar">
    <w:name w:val="Rodapé Char"/>
    <w:basedOn w:val="Fontepargpadro1"/>
    <w:rsid w:val="008C1B13"/>
  </w:style>
  <w:style w:type="paragraph" w:customStyle="1" w:styleId="Ttulo1">
    <w:name w:val="Título1"/>
    <w:basedOn w:val="Normal"/>
    <w:next w:val="Corpodetexto"/>
    <w:rsid w:val="008C1B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C1B13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etexto"/>
    <w:rsid w:val="008C1B13"/>
    <w:rPr>
      <w:rFonts w:cs="Mangal"/>
    </w:rPr>
  </w:style>
  <w:style w:type="paragraph" w:customStyle="1" w:styleId="Legenda1">
    <w:name w:val="Legenda1"/>
    <w:basedOn w:val="Normal"/>
    <w:rsid w:val="008C1B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1B13"/>
    <w:pPr>
      <w:suppressLineNumbers/>
    </w:pPr>
    <w:rPr>
      <w:rFonts w:cs="Mangal"/>
    </w:rPr>
  </w:style>
  <w:style w:type="paragraph" w:styleId="Cabealho">
    <w:name w:val="header"/>
    <w:basedOn w:val="Normal"/>
    <w:rsid w:val="008C1B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1B1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C1B13"/>
    <w:rPr>
      <w:sz w:val="24"/>
      <w:szCs w:val="24"/>
    </w:rPr>
  </w:style>
  <w:style w:type="paragraph" w:customStyle="1" w:styleId="yiv546938618msonormal">
    <w:name w:val="yiv546938618msonormal"/>
    <w:basedOn w:val="Normal"/>
    <w:rsid w:val="008C1B13"/>
    <w:pPr>
      <w:spacing w:before="280" w:after="280"/>
    </w:pPr>
    <w:rPr>
      <w:sz w:val="24"/>
      <w:szCs w:val="24"/>
    </w:rPr>
  </w:style>
  <w:style w:type="paragraph" w:customStyle="1" w:styleId="Contedodetabela">
    <w:name w:val="Conteúdo de tabela"/>
    <w:basedOn w:val="Normal"/>
    <w:rsid w:val="008C1B13"/>
    <w:pPr>
      <w:suppressLineNumbers/>
    </w:pPr>
  </w:style>
  <w:style w:type="paragraph" w:customStyle="1" w:styleId="Ttulodetabela">
    <w:name w:val="Título de tabela"/>
    <w:basedOn w:val="Contedodetabela"/>
    <w:rsid w:val="008C1B13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13048F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4C3B02"/>
    <w:pPr>
      <w:ind w:left="708"/>
    </w:pPr>
  </w:style>
  <w:style w:type="paragraph" w:customStyle="1" w:styleId="ecxmsonormal">
    <w:name w:val="ecxmsonormal"/>
    <w:basedOn w:val="Normal"/>
    <w:rsid w:val="004156C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538"/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23D4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837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extrun">
    <w:name w:val="textrun"/>
    <w:basedOn w:val="Fontepargpadro"/>
    <w:rsid w:val="0048376A"/>
  </w:style>
  <w:style w:type="character" w:customStyle="1" w:styleId="eop">
    <w:name w:val="eop"/>
    <w:basedOn w:val="Fontepargpadro"/>
    <w:rsid w:val="0048376A"/>
  </w:style>
  <w:style w:type="character" w:customStyle="1" w:styleId="apple-converted-space">
    <w:name w:val="apple-converted-space"/>
    <w:basedOn w:val="Fontepargpadro"/>
    <w:rsid w:val="0048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49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35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187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259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216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295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>Hewlett-Packard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usuario</dc:creator>
  <cp:lastModifiedBy>Tarcísio</cp:lastModifiedBy>
  <cp:revision>2</cp:revision>
  <cp:lastPrinted>2012-05-24T16:23:00Z</cp:lastPrinted>
  <dcterms:created xsi:type="dcterms:W3CDTF">2013-03-27T20:53:00Z</dcterms:created>
  <dcterms:modified xsi:type="dcterms:W3CDTF">2013-03-27T20:53:00Z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-1382915091</vt:i4>
  </property>
</Properties>
</file>